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87" w:type="dxa"/>
        <w:jc w:val="center"/>
        <w:tblLayout w:type="fixed"/>
        <w:tblLook w:val="0000" w:firstRow="0" w:lastRow="0" w:firstColumn="0" w:lastColumn="0" w:noHBand="0" w:noVBand="0"/>
      </w:tblPr>
      <w:tblGrid>
        <w:gridCol w:w="3323"/>
        <w:gridCol w:w="6264"/>
      </w:tblGrid>
      <w:tr w:rsidR="00CB3724" w:rsidRPr="00691ABE" w:rsidTr="00B71354">
        <w:trPr>
          <w:jc w:val="center"/>
        </w:trPr>
        <w:tc>
          <w:tcPr>
            <w:tcW w:w="3323" w:type="dxa"/>
          </w:tcPr>
          <w:p w:rsidR="00CB3724" w:rsidRPr="00691ABE" w:rsidRDefault="00CB3724" w:rsidP="00B71354">
            <w:pPr>
              <w:jc w:val="center"/>
              <w:rPr>
                <w:rFonts w:ascii="Times New Roman" w:hAnsi="Times New Roman"/>
                <w:b/>
                <w:bCs/>
              </w:rPr>
            </w:pPr>
            <w:r w:rsidRPr="00691ABE">
              <w:rPr>
                <w:rFonts w:ascii="Times New Roman" w:hAnsi="Times New Roman"/>
                <w:b/>
                <w:bCs/>
              </w:rPr>
              <w:t>UỶ BAN NHÂN DÂN</w:t>
            </w:r>
          </w:p>
          <w:p w:rsidR="00CB3724" w:rsidRPr="00691ABE" w:rsidRDefault="00CB3724" w:rsidP="00B71354">
            <w:pPr>
              <w:jc w:val="center"/>
              <w:rPr>
                <w:rFonts w:ascii="Times New Roman" w:hAnsi="Times New Roman"/>
                <w:b/>
                <w:bCs/>
              </w:rPr>
            </w:pPr>
            <w:r w:rsidRPr="00691ABE">
              <w:rPr>
                <w:rFonts w:ascii="Times New Roman" w:hAnsi="Times New Roman"/>
                <w:b/>
                <w:bCs/>
              </w:rPr>
              <w:t>XÃ SƠN PHÚ</w:t>
            </w:r>
          </w:p>
        </w:tc>
        <w:tc>
          <w:tcPr>
            <w:tcW w:w="6264" w:type="dxa"/>
          </w:tcPr>
          <w:p w:rsidR="00CB3724" w:rsidRPr="00691ABE" w:rsidRDefault="00CB3724" w:rsidP="00B71354">
            <w:pPr>
              <w:jc w:val="center"/>
              <w:rPr>
                <w:rFonts w:ascii="Times New Roman" w:hAnsi="Times New Roman"/>
                <w:b/>
                <w:bCs/>
              </w:rPr>
            </w:pPr>
            <w:r w:rsidRPr="00691ABE">
              <w:rPr>
                <w:rFonts w:ascii="Times New Roman" w:hAnsi="Times New Roman"/>
                <w:b/>
                <w:bCs/>
              </w:rPr>
              <w:t xml:space="preserve">  CỘNG HOÀ XÃ HỘI CHỦ NGHĨA VIỆT NAM</w:t>
            </w:r>
          </w:p>
          <w:p w:rsidR="00CB3724" w:rsidRPr="00691ABE" w:rsidRDefault="00CB3724" w:rsidP="00B71354">
            <w:pPr>
              <w:jc w:val="center"/>
              <w:rPr>
                <w:rFonts w:ascii="Times New Roman" w:hAnsi="Times New Roman"/>
                <w:b/>
                <w:bCs/>
              </w:rPr>
            </w:pPr>
            <w:r w:rsidRPr="00691ABE">
              <w:rPr>
                <w:rFonts w:ascii="Times New Roman" w:hAnsi="Times New Roman"/>
                <w:b/>
                <w:bCs/>
              </w:rPr>
              <w:t xml:space="preserve">  Độc lập - Tự do - Hạnh phúc</w:t>
            </w:r>
          </w:p>
        </w:tc>
      </w:tr>
      <w:tr w:rsidR="00CB3724" w:rsidRPr="00691ABE" w:rsidTr="00B71354">
        <w:trPr>
          <w:jc w:val="center"/>
        </w:trPr>
        <w:tc>
          <w:tcPr>
            <w:tcW w:w="3323" w:type="dxa"/>
          </w:tcPr>
          <w:p w:rsidR="00CB3724" w:rsidRDefault="00CB3724" w:rsidP="00B71354">
            <w:pPr>
              <w:jc w:val="center"/>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61312" behindDoc="0" locked="0" layoutInCell="1" allowOverlap="1" wp14:anchorId="1B96CABB" wp14:editId="02EC3856">
                      <wp:simplePos x="0" y="0"/>
                      <wp:positionH relativeFrom="column">
                        <wp:posOffset>683048</wp:posOffset>
                      </wp:positionH>
                      <wp:positionV relativeFrom="paragraph">
                        <wp:posOffset>13970</wp:posOffset>
                      </wp:positionV>
                      <wp:extent cx="508000" cy="0"/>
                      <wp:effectExtent l="0" t="0" r="25400" b="19050"/>
                      <wp:wrapNone/>
                      <wp:docPr id="169" name="Straight Connector 169"/>
                      <wp:cNvGraphicFramePr/>
                      <a:graphic xmlns:a="http://schemas.openxmlformats.org/drawingml/2006/main">
                        <a:graphicData uri="http://schemas.microsoft.com/office/word/2010/wordprocessingShape">
                          <wps:wsp>
                            <wps:cNvCnPr/>
                            <wps:spPr>
                              <a:xfrm>
                                <a:off x="0" y="0"/>
                                <a:ext cx="50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DD2871" id="Straight Connector 16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8pt,1.1pt" to="9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" strokecolor="#5b9bd5 [3204]" strokeweight=".5pt">
                      <v:stroke joinstyle="miter"/>
                    </v:line>
                  </w:pict>
                </mc:Fallback>
              </mc:AlternateContent>
            </w:r>
          </w:p>
          <w:p w:rsidR="00CB3724" w:rsidRPr="00691ABE" w:rsidRDefault="00CB3724" w:rsidP="00B71354">
            <w:pPr>
              <w:jc w:val="center"/>
              <w:rPr>
                <w:rFonts w:ascii="Times New Roman" w:hAnsi="Times New Roman"/>
                <w:color w:val="000000"/>
              </w:rPr>
            </w:pPr>
            <w:r w:rsidRPr="00691ABE">
              <w:rPr>
                <w:rFonts w:ascii="Times New Roman" w:hAnsi="Times New Roman"/>
                <w:color w:val="000000"/>
              </w:rPr>
              <w:t xml:space="preserve"> </w:t>
            </w:r>
            <w:bookmarkStart w:id="0" w:name="_GoBack"/>
            <w:bookmarkEnd w:id="0"/>
            <w:r w:rsidRPr="00691ABE">
              <w:rPr>
                <w:rFonts w:ascii="Times New Roman" w:hAnsi="Times New Roman"/>
                <w:color w:val="000000"/>
              </w:rPr>
              <w:t xml:space="preserve"> Số: 118 /QĐ-UBND</w:t>
            </w:r>
          </w:p>
        </w:tc>
        <w:tc>
          <w:tcPr>
            <w:tcW w:w="6264" w:type="dxa"/>
          </w:tcPr>
          <w:p w:rsidR="00CB3724" w:rsidRDefault="00CB3724" w:rsidP="00B71354">
            <w:pPr>
              <w:keepNext/>
              <w:jc w:val="center"/>
              <w:outlineLvl w:val="0"/>
              <w:rPr>
                <w:rFonts w:ascii="Times New Roman" w:hAnsi="Times New Roman"/>
                <w:i/>
                <w:iCs/>
                <w:color w:val="000000"/>
              </w:rPr>
            </w:pPr>
            <w:r>
              <w:rPr>
                <w:rFonts w:ascii="Times New Roman" w:hAnsi="Times New Roman"/>
                <w:i/>
                <w:iCs/>
                <w:noProof/>
                <w:color w:val="000000"/>
              </w:rPr>
              <mc:AlternateContent>
                <mc:Choice Requires="wps">
                  <w:drawing>
                    <wp:anchor distT="0" distB="0" distL="114300" distR="114300" simplePos="0" relativeHeight="251662336" behindDoc="0" locked="0" layoutInCell="1" allowOverlap="1" wp14:anchorId="3B39EAE6" wp14:editId="37F5411D">
                      <wp:simplePos x="0" y="0"/>
                      <wp:positionH relativeFrom="column">
                        <wp:posOffset>952076</wp:posOffset>
                      </wp:positionH>
                      <wp:positionV relativeFrom="paragraph">
                        <wp:posOffset>13970</wp:posOffset>
                      </wp:positionV>
                      <wp:extent cx="2099733" cy="0"/>
                      <wp:effectExtent l="0" t="0" r="15240" b="19050"/>
                      <wp:wrapNone/>
                      <wp:docPr id="170" name="Straight Connector 170"/>
                      <wp:cNvGraphicFramePr/>
                      <a:graphic xmlns:a="http://schemas.openxmlformats.org/drawingml/2006/main">
                        <a:graphicData uri="http://schemas.microsoft.com/office/word/2010/wordprocessingShape">
                          <wps:wsp>
                            <wps:cNvCnPr/>
                            <wps:spPr>
                              <a:xfrm>
                                <a:off x="0" y="0"/>
                                <a:ext cx="20997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59A538" id="Straight Connector 17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4.95pt,1.1pt" to="240.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" strokecolor="#5b9bd5 [3204]" strokeweight=".5pt">
                      <v:stroke joinstyle="miter"/>
                    </v:line>
                  </w:pict>
                </mc:Fallback>
              </mc:AlternateContent>
            </w:r>
          </w:p>
          <w:p w:rsidR="00CB3724" w:rsidRPr="00691ABE" w:rsidRDefault="00CB3724" w:rsidP="00B71354">
            <w:pPr>
              <w:keepNext/>
              <w:jc w:val="center"/>
              <w:outlineLvl w:val="0"/>
              <w:rPr>
                <w:rFonts w:ascii="Times New Roman" w:hAnsi="Times New Roman"/>
                <w:i/>
                <w:iCs/>
                <w:color w:val="000000"/>
              </w:rPr>
            </w:pPr>
            <w:r w:rsidRPr="00691ABE">
              <w:rPr>
                <w:rFonts w:ascii="Times New Roman" w:hAnsi="Times New Roman"/>
                <w:i/>
                <w:iCs/>
                <w:color w:val="000000"/>
              </w:rPr>
              <w:t>Sơn Phú, ngày 28 tháng 7  năm 2021</w:t>
            </w:r>
          </w:p>
        </w:tc>
      </w:tr>
    </w:tbl>
    <w:p w:rsidR="00CB3724" w:rsidRPr="00691ABE" w:rsidRDefault="00CB3724" w:rsidP="00CB3724">
      <w:pPr>
        <w:jc w:val="center"/>
        <w:rPr>
          <w:rFonts w:ascii="Times New Roman" w:hAnsi="Times New Roman"/>
          <w:b/>
          <w:bCs/>
        </w:rPr>
      </w:pPr>
    </w:p>
    <w:p w:rsidR="00CB3724" w:rsidRPr="00691ABE" w:rsidRDefault="00CB3724" w:rsidP="00CB3724">
      <w:pPr>
        <w:jc w:val="center"/>
        <w:rPr>
          <w:rFonts w:ascii="Times New Roman" w:hAnsi="Times New Roman"/>
          <w:b/>
          <w:bCs/>
        </w:rPr>
      </w:pPr>
      <w:r w:rsidRPr="00691ABE">
        <w:rPr>
          <w:rFonts w:ascii="Times New Roman" w:hAnsi="Times New Roman"/>
          <w:b/>
          <w:bCs/>
        </w:rPr>
        <w:t xml:space="preserve">QUYẾT ĐỊNH </w:t>
      </w:r>
    </w:p>
    <w:p w:rsidR="00CB3724" w:rsidRPr="00691ABE" w:rsidRDefault="00CB3724" w:rsidP="00CB3724">
      <w:pPr>
        <w:pStyle w:val="NormalWeb"/>
        <w:spacing w:before="0" w:beforeAutospacing="0" w:after="0" w:afterAutospacing="0"/>
        <w:ind w:right="38"/>
        <w:jc w:val="center"/>
        <w:rPr>
          <w:color w:val="000000"/>
          <w:sz w:val="28"/>
          <w:szCs w:val="28"/>
          <w:lang w:val="pt-BR"/>
        </w:rPr>
      </w:pPr>
      <w:r w:rsidRPr="00691ABE">
        <w:rPr>
          <w:b/>
          <w:bCs/>
          <w:sz w:val="28"/>
          <w:szCs w:val="28"/>
        </w:rPr>
        <w:t xml:space="preserve">Về việc phê duyệt Báo cáo kinh tế - kỹ thuật </w:t>
      </w:r>
      <w:r w:rsidRPr="00691ABE">
        <w:rPr>
          <w:b/>
          <w:bCs/>
          <w:spacing w:val="-6"/>
          <w:sz w:val="28"/>
          <w:szCs w:val="28"/>
        </w:rPr>
        <w:t xml:space="preserve">công trình: </w:t>
      </w:r>
      <w:r w:rsidRPr="00691ABE">
        <w:rPr>
          <w:b/>
          <w:bCs/>
          <w:iCs/>
          <w:sz w:val="28"/>
          <w:szCs w:val="28"/>
          <w:lang w:val="nl-NL"/>
        </w:rPr>
        <w:t>Cải tạo, nâng cấp nhà làm việc 2 tầng và các hạng mục phụ trợ UBND xã Sơn Phú</w:t>
      </w:r>
      <w:r w:rsidRPr="00691ABE">
        <w:rPr>
          <w:color w:val="000000"/>
          <w:sz w:val="28"/>
          <w:szCs w:val="28"/>
          <w:lang w:val="pt-BR"/>
        </w:rPr>
        <w:t xml:space="preserve">                 </w:t>
      </w:r>
    </w:p>
    <w:p w:rsidR="00CB3724" w:rsidRPr="00691ABE" w:rsidRDefault="00CB3724" w:rsidP="00CB3724">
      <w:pPr>
        <w:pStyle w:val="NormalWeb"/>
        <w:spacing w:before="360" w:beforeAutospacing="0" w:after="0" w:afterAutospacing="0"/>
        <w:ind w:left="720" w:right="40" w:firstLine="720"/>
        <w:contextualSpacing/>
        <w:jc w:val="center"/>
        <w:rPr>
          <w:b/>
          <w:bCs/>
          <w:sz w:val="28"/>
          <w:szCs w:val="28"/>
        </w:rPr>
      </w:pPr>
      <w:r w:rsidRPr="00691ABE">
        <w:rPr>
          <w:b/>
          <w:bCs/>
          <w:noProof/>
          <w:color w:val="000000"/>
          <w:sz w:val="28"/>
          <w:szCs w:val="28"/>
        </w:rPr>
        <mc:AlternateContent>
          <mc:Choice Requires="wps">
            <w:drawing>
              <wp:anchor distT="0" distB="0" distL="114300" distR="114300" simplePos="0" relativeHeight="251660288" behindDoc="0" locked="0" layoutInCell="1" allowOverlap="1" wp14:anchorId="56CFD1EC" wp14:editId="7DB52325">
                <wp:simplePos x="0" y="0"/>
                <wp:positionH relativeFrom="column">
                  <wp:posOffset>1811020</wp:posOffset>
                </wp:positionH>
                <wp:positionV relativeFrom="paragraph">
                  <wp:posOffset>17780</wp:posOffset>
                </wp:positionV>
                <wp:extent cx="2176145" cy="0"/>
                <wp:effectExtent l="5080" t="9525" r="9525" b="9525"/>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8C2AB" id="Straight Connector 17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pt,1.4pt" to="313.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I2IAIAADo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"/>
            </w:pict>
          </mc:Fallback>
        </mc:AlternateContent>
      </w:r>
    </w:p>
    <w:p w:rsidR="00CB3724" w:rsidRPr="00691ABE" w:rsidRDefault="00CB3724" w:rsidP="00CB3724">
      <w:pPr>
        <w:pStyle w:val="NormalWeb"/>
        <w:spacing w:before="360" w:beforeAutospacing="0" w:after="0" w:afterAutospacing="0"/>
        <w:ind w:left="720" w:right="40" w:firstLine="720"/>
        <w:contextualSpacing/>
        <w:jc w:val="center"/>
        <w:rPr>
          <w:color w:val="000000"/>
          <w:sz w:val="28"/>
          <w:szCs w:val="28"/>
          <w:lang w:val="pt-BR"/>
        </w:rPr>
      </w:pPr>
      <w:r w:rsidRPr="00691ABE">
        <w:rPr>
          <w:b/>
          <w:bCs/>
          <w:sz w:val="28"/>
          <w:szCs w:val="28"/>
        </w:rPr>
        <w:t>UỶ BAN NHÂN DÂN XÃ</w:t>
      </w:r>
    </w:p>
    <w:p w:rsidR="00CB3724" w:rsidRPr="00691ABE" w:rsidRDefault="00CB3724" w:rsidP="00CB3724">
      <w:pPr>
        <w:spacing w:after="120"/>
        <w:ind w:firstLine="567"/>
        <w:rPr>
          <w:rFonts w:ascii="Times New Roman" w:hAnsi="Times New Roman"/>
          <w:i/>
          <w:color w:val="000000"/>
          <w:spacing w:val="8"/>
          <w:position w:val="8"/>
        </w:rPr>
      </w:pPr>
      <w:r w:rsidRPr="00691ABE">
        <w:rPr>
          <w:rFonts w:ascii="Times New Roman" w:hAnsi="Times New Roman"/>
        </w:rPr>
        <w:t xml:space="preserve"> </w:t>
      </w:r>
      <w:r w:rsidRPr="00691ABE">
        <w:rPr>
          <w:rFonts w:ascii="Times New Roman" w:hAnsi="Times New Roman"/>
          <w:i/>
        </w:rPr>
        <w:t>Căn cứ Luật Tổ chức chính quyền địa phương ngày 19/6/2015;</w:t>
      </w:r>
      <w:r w:rsidRPr="00691ABE">
        <w:rPr>
          <w:rFonts w:ascii="Times New Roman" w:hAnsi="Times New Roman"/>
          <w:i/>
          <w:lang w:val="nl-NL"/>
        </w:rPr>
        <w:t xml:space="preserve"> </w:t>
      </w:r>
      <w:r w:rsidRPr="003557C5">
        <w:rPr>
          <w:rFonts w:ascii="Times New Roman" w:hAnsi="Times New Roman"/>
          <w:i/>
          <w:lang w:val="nl-NL"/>
        </w:rPr>
        <w:t>Luật sửa đổi, bổ sung một số điều của Luật Tổ chức Chính phủ và Luật Tổ chức Chính quyền địa phương  ngày 22/11/2019;</w:t>
      </w:r>
    </w:p>
    <w:p w:rsidR="00CB3724" w:rsidRPr="00691ABE" w:rsidRDefault="00CB3724" w:rsidP="00CB3724">
      <w:pPr>
        <w:spacing w:after="120"/>
        <w:ind w:firstLine="709"/>
        <w:jc w:val="both"/>
        <w:rPr>
          <w:rFonts w:ascii="Times New Roman" w:hAnsi="Times New Roman"/>
          <w:i/>
        </w:rPr>
      </w:pPr>
      <w:r w:rsidRPr="00691ABE">
        <w:rPr>
          <w:rFonts w:ascii="Times New Roman" w:hAnsi="Times New Roman"/>
          <w:i/>
        </w:rPr>
        <w:t>Căn cứ Luật Đầu tư công ngày 13/6/2019;</w:t>
      </w:r>
    </w:p>
    <w:p w:rsidR="00CB3724" w:rsidRPr="00691ABE" w:rsidRDefault="00CB3724" w:rsidP="00CB3724">
      <w:pPr>
        <w:spacing w:after="120"/>
        <w:ind w:firstLine="709"/>
        <w:jc w:val="both"/>
        <w:rPr>
          <w:rFonts w:ascii="Times New Roman" w:hAnsi="Times New Roman"/>
          <w:i/>
        </w:rPr>
      </w:pPr>
      <w:r w:rsidRPr="00691ABE">
        <w:rPr>
          <w:rFonts w:ascii="Times New Roman" w:hAnsi="Times New Roman"/>
          <w:i/>
        </w:rPr>
        <w:t>Căn cứ Luật Xây dựng ngày 18/6/2014;</w:t>
      </w:r>
    </w:p>
    <w:p w:rsidR="00CB3724" w:rsidRPr="00691ABE" w:rsidRDefault="00CB3724" w:rsidP="00CB3724">
      <w:pPr>
        <w:tabs>
          <w:tab w:val="left" w:pos="709"/>
        </w:tabs>
        <w:spacing w:after="120"/>
        <w:ind w:firstLine="709"/>
        <w:jc w:val="both"/>
        <w:rPr>
          <w:rFonts w:ascii="Times New Roman" w:hAnsi="Times New Roman"/>
          <w:i/>
        </w:rPr>
      </w:pPr>
      <w:r w:rsidRPr="00691ABE">
        <w:rPr>
          <w:rFonts w:ascii="Times New Roman" w:hAnsi="Times New Roman"/>
          <w:i/>
        </w:rPr>
        <w:t xml:space="preserve">Căn cứ </w:t>
      </w:r>
      <w:r w:rsidRPr="00691ABE">
        <w:rPr>
          <w:rFonts w:ascii="Times New Roman" w:hAnsi="Times New Roman"/>
          <w:i/>
          <w:lang w:val="nl-NL"/>
        </w:rPr>
        <w:t xml:space="preserve">Nghị định số 59/2015/NĐ-CP ngày 18/6/2015 của Chính phủ về quản lý dự án đầu tư xây dựng; </w:t>
      </w:r>
      <w:r w:rsidRPr="00691ABE">
        <w:rPr>
          <w:rFonts w:ascii="Times New Roman" w:hAnsi="Times New Roman"/>
          <w:i/>
        </w:rPr>
        <w:t>Nghị định số 68/2019/NĐ-CP ngày 14/8/2019 của Chính phủ về quản lý chi phí đầu tư xây dựng</w:t>
      </w:r>
      <w:r w:rsidRPr="00691ABE">
        <w:rPr>
          <w:rFonts w:ascii="Times New Roman" w:hAnsi="Times New Roman"/>
          <w:i/>
          <w:lang w:val="nl-NL"/>
        </w:rPr>
        <w:t xml:space="preserve">; Nghị định số 46/2015/NĐ-CP ngày 12/5/2015 về quản lý chất lượng và bảo trì công trình xây dựng; </w:t>
      </w:r>
    </w:p>
    <w:p w:rsidR="00CB3724" w:rsidRPr="00691ABE" w:rsidRDefault="00CB3724" w:rsidP="00CB3724">
      <w:pPr>
        <w:autoSpaceDE w:val="0"/>
        <w:autoSpaceDN w:val="0"/>
        <w:adjustRightInd w:val="0"/>
        <w:spacing w:after="120"/>
        <w:ind w:firstLine="720"/>
        <w:jc w:val="both"/>
        <w:rPr>
          <w:rFonts w:ascii="Times New Roman" w:hAnsi="Times New Roman"/>
          <w:i/>
          <w:spacing w:val="-2"/>
          <w:lang w:val="nl-NL"/>
        </w:rPr>
      </w:pPr>
      <w:r w:rsidRPr="00691ABE">
        <w:rPr>
          <w:rFonts w:ascii="Times New Roman" w:hAnsi="Times New Roman"/>
          <w:i/>
          <w:lang w:val="nl-NL"/>
        </w:rPr>
        <w:t>Căn cứ Quyết định số 07/2020/QĐ-UBND ngày 26/02/2020 của Ủy ban nhân dân tỉnh Hà Tĩnh về việc ban hành Quy định một số nội dung về quản lý thực hiện dự án đầu tư công trên địa bàn tỉnh Hà Tĩnh;</w:t>
      </w:r>
    </w:p>
    <w:p w:rsidR="00CB3724" w:rsidRPr="00691ABE" w:rsidRDefault="00CB3724" w:rsidP="00CB3724">
      <w:pPr>
        <w:pStyle w:val="NormalWeb"/>
        <w:spacing w:before="0" w:beforeAutospacing="0" w:after="120" w:afterAutospacing="0"/>
        <w:ind w:right="38"/>
        <w:jc w:val="both"/>
        <w:rPr>
          <w:i/>
          <w:color w:val="000000"/>
          <w:sz w:val="28"/>
          <w:szCs w:val="28"/>
        </w:rPr>
      </w:pPr>
      <w:r w:rsidRPr="00691ABE">
        <w:rPr>
          <w:i/>
          <w:color w:val="000000"/>
          <w:sz w:val="28"/>
          <w:szCs w:val="28"/>
        </w:rPr>
        <w:tab/>
      </w:r>
      <w:r w:rsidRPr="00691ABE">
        <w:rPr>
          <w:i/>
          <w:color w:val="000000"/>
          <w:spacing w:val="-4"/>
          <w:sz w:val="28"/>
          <w:szCs w:val="28"/>
        </w:rPr>
        <w:t xml:space="preserve">Căn cứ Văn bản số 84/KTHT-TĐ ngày 20/7/2021 của Phòng kinh tế và Hạ tầng Báo cáo kết quả thẩm định hồ sơ Báo cáo kinh tế - kỹ thuật công trình: </w:t>
      </w:r>
      <w:r w:rsidRPr="00691ABE">
        <w:rPr>
          <w:bCs/>
          <w:i/>
          <w:iCs/>
          <w:sz w:val="28"/>
          <w:szCs w:val="28"/>
          <w:lang w:val="nl-NL"/>
        </w:rPr>
        <w:t>Cải tạo, nâng cấp nhà làm việc 2 tầng và các hạng mục phụ trợ UBND xã Sơn Phú</w:t>
      </w:r>
      <w:r w:rsidRPr="00691ABE">
        <w:rPr>
          <w:i/>
          <w:color w:val="000000"/>
          <w:sz w:val="28"/>
          <w:szCs w:val="28"/>
        </w:rPr>
        <w:t xml:space="preserve"> </w:t>
      </w:r>
    </w:p>
    <w:p w:rsidR="00CB3724" w:rsidRPr="00691ABE" w:rsidRDefault="00CB3724" w:rsidP="00CB3724">
      <w:pPr>
        <w:pStyle w:val="NormalWeb"/>
        <w:spacing w:before="0" w:beforeAutospacing="0" w:after="120" w:afterAutospacing="0"/>
        <w:ind w:right="38" w:firstLine="720"/>
        <w:jc w:val="both"/>
        <w:rPr>
          <w:color w:val="000000"/>
          <w:sz w:val="28"/>
          <w:szCs w:val="28"/>
        </w:rPr>
      </w:pPr>
      <w:r w:rsidRPr="00691ABE">
        <w:rPr>
          <w:i/>
          <w:color w:val="000000"/>
          <w:sz w:val="28"/>
          <w:szCs w:val="28"/>
        </w:rPr>
        <w:t>Xét đề nghị của Ban Quản lý dự án</w:t>
      </w:r>
      <w:r w:rsidRPr="00691ABE">
        <w:rPr>
          <w:bCs/>
          <w:i/>
          <w:color w:val="000000"/>
          <w:spacing w:val="-6"/>
          <w:sz w:val="28"/>
          <w:szCs w:val="28"/>
        </w:rPr>
        <w:t>.</w:t>
      </w:r>
    </w:p>
    <w:p w:rsidR="00CB3724" w:rsidRPr="00691ABE" w:rsidRDefault="00CB3724" w:rsidP="00CB3724">
      <w:pPr>
        <w:spacing w:after="120"/>
        <w:jc w:val="center"/>
        <w:rPr>
          <w:rFonts w:ascii="Times New Roman" w:hAnsi="Times New Roman"/>
          <w:b/>
          <w:bCs/>
          <w:color w:val="000000"/>
        </w:rPr>
      </w:pPr>
      <w:r w:rsidRPr="00691ABE">
        <w:rPr>
          <w:rFonts w:ascii="Times New Roman" w:hAnsi="Times New Roman"/>
          <w:b/>
          <w:bCs/>
          <w:color w:val="000000"/>
        </w:rPr>
        <w:t>QUYẾT ĐỊNH:</w:t>
      </w:r>
    </w:p>
    <w:p w:rsidR="00CB3724" w:rsidRPr="00691ABE" w:rsidRDefault="00CB3724" w:rsidP="00CB3724">
      <w:pPr>
        <w:pStyle w:val="NormalWeb"/>
        <w:spacing w:before="0" w:beforeAutospacing="0" w:after="120" w:afterAutospacing="0"/>
        <w:ind w:right="38" w:firstLine="720"/>
        <w:jc w:val="both"/>
        <w:rPr>
          <w:color w:val="000000"/>
          <w:spacing w:val="-4"/>
          <w:sz w:val="28"/>
          <w:szCs w:val="28"/>
          <w:lang w:val="pt-BR"/>
        </w:rPr>
      </w:pPr>
      <w:r w:rsidRPr="00691ABE">
        <w:rPr>
          <w:b/>
          <w:bCs/>
          <w:color w:val="000000"/>
          <w:sz w:val="28"/>
          <w:szCs w:val="28"/>
        </w:rPr>
        <w:t>Điều 1.</w:t>
      </w:r>
      <w:r w:rsidRPr="00691ABE">
        <w:rPr>
          <w:color w:val="000000"/>
          <w:sz w:val="28"/>
          <w:szCs w:val="28"/>
        </w:rPr>
        <w:t xml:space="preserve"> Phê duyệt Báo cáo kinh tế - kỹ thuật công trình: </w:t>
      </w:r>
      <w:r w:rsidRPr="00691ABE">
        <w:rPr>
          <w:bCs/>
          <w:iCs/>
          <w:sz w:val="28"/>
          <w:szCs w:val="28"/>
          <w:lang w:val="nl-NL"/>
        </w:rPr>
        <w:t>Cải tạo, nâng cấp nhà làm việc 2 tầng và các hạng mục phụ trợ UBND xã Sơn Phú</w:t>
      </w:r>
      <w:r w:rsidRPr="00691ABE">
        <w:rPr>
          <w:color w:val="000000"/>
          <w:sz w:val="28"/>
          <w:szCs w:val="28"/>
        </w:rPr>
        <w:t xml:space="preserve"> với các nội dung như sau:</w:t>
      </w:r>
    </w:p>
    <w:p w:rsidR="00CB3724" w:rsidRPr="00691ABE" w:rsidRDefault="00CB3724" w:rsidP="00CB3724">
      <w:pPr>
        <w:pStyle w:val="NormalWeb"/>
        <w:spacing w:before="0" w:beforeAutospacing="0" w:after="120" w:afterAutospacing="0"/>
        <w:ind w:right="38" w:firstLine="720"/>
        <w:jc w:val="both"/>
        <w:rPr>
          <w:color w:val="000000"/>
          <w:spacing w:val="-4"/>
          <w:sz w:val="28"/>
          <w:szCs w:val="28"/>
          <w:lang w:val="pt-BR"/>
        </w:rPr>
      </w:pPr>
      <w:r w:rsidRPr="00691ABE">
        <w:rPr>
          <w:color w:val="000000"/>
          <w:sz w:val="28"/>
          <w:szCs w:val="28"/>
        </w:rPr>
        <w:t xml:space="preserve">1. Tên công trình: </w:t>
      </w:r>
      <w:r w:rsidRPr="00691ABE">
        <w:rPr>
          <w:bCs/>
          <w:iCs/>
          <w:sz w:val="28"/>
          <w:szCs w:val="28"/>
          <w:lang w:val="nl-NL"/>
        </w:rPr>
        <w:t>Cải tạo, nâng cấp nhà làm việc 2 tầng và các hạng mục phụ trợ UBND xã Sơn Phú</w:t>
      </w:r>
      <w:r w:rsidRPr="00691ABE">
        <w:rPr>
          <w:color w:val="000000"/>
          <w:spacing w:val="-4"/>
          <w:sz w:val="28"/>
          <w:szCs w:val="28"/>
          <w:lang w:val="pt-BR"/>
        </w:rPr>
        <w:t>.</w:t>
      </w:r>
      <w:r w:rsidRPr="00691ABE">
        <w:rPr>
          <w:color w:val="000000"/>
          <w:sz w:val="28"/>
          <w:szCs w:val="28"/>
          <w:lang w:val="pt-BR"/>
        </w:rPr>
        <w:t xml:space="preserve">                 </w:t>
      </w:r>
    </w:p>
    <w:p w:rsidR="00CB3724" w:rsidRPr="00691ABE" w:rsidRDefault="00CB3724" w:rsidP="00CB3724">
      <w:pPr>
        <w:spacing w:after="120"/>
        <w:ind w:firstLine="720"/>
        <w:jc w:val="both"/>
        <w:rPr>
          <w:rFonts w:ascii="Times New Roman" w:hAnsi="Times New Roman"/>
          <w:color w:val="000000"/>
          <w:spacing w:val="2"/>
        </w:rPr>
      </w:pPr>
      <w:r w:rsidRPr="00691ABE">
        <w:rPr>
          <w:rFonts w:ascii="Times New Roman" w:hAnsi="Times New Roman"/>
          <w:color w:val="000000"/>
          <w:spacing w:val="2"/>
        </w:rPr>
        <w:t xml:space="preserve">2. Chủ đầu tư: </w:t>
      </w:r>
      <w:r w:rsidRPr="00691ABE">
        <w:rPr>
          <w:rFonts w:ascii="Times New Roman" w:hAnsi="Times New Roman"/>
          <w:color w:val="000000"/>
        </w:rPr>
        <w:t>Ủy ban nhân dân xã Sơn Phú.</w:t>
      </w:r>
    </w:p>
    <w:p w:rsidR="00CB3724" w:rsidRPr="00691ABE" w:rsidRDefault="00CB3724" w:rsidP="00CB3724">
      <w:pPr>
        <w:spacing w:after="120"/>
        <w:ind w:firstLine="720"/>
        <w:jc w:val="both"/>
        <w:rPr>
          <w:rFonts w:ascii="Times New Roman" w:hAnsi="Times New Roman"/>
          <w:color w:val="000000"/>
          <w:spacing w:val="2"/>
          <w:lang w:val="nl-NL"/>
        </w:rPr>
      </w:pPr>
      <w:r w:rsidRPr="00691ABE">
        <w:rPr>
          <w:rFonts w:ascii="Times New Roman" w:hAnsi="Times New Roman"/>
          <w:color w:val="000000"/>
        </w:rPr>
        <w:t xml:space="preserve">3. Đơn vị tư vấn lập Báo cáo kinh tế kỹ thuật: </w:t>
      </w:r>
      <w:r w:rsidRPr="00691ABE">
        <w:rPr>
          <w:rFonts w:ascii="Times New Roman" w:hAnsi="Times New Roman"/>
          <w:lang w:val="pt-BR"/>
        </w:rPr>
        <w:t>Công ty TNHH XD&amp;TM Quang Minh</w:t>
      </w:r>
      <w:r w:rsidRPr="00691ABE">
        <w:rPr>
          <w:rFonts w:ascii="Times New Roman" w:hAnsi="Times New Roman"/>
          <w:color w:val="000000"/>
          <w:lang w:val="pt-BR"/>
        </w:rPr>
        <w:t>; Địa chỉ: Xã Sơn Giang, huyện Hương Sơn, tỉnh Hà Tĩnh.</w:t>
      </w:r>
    </w:p>
    <w:p w:rsidR="00CB3724" w:rsidRPr="00691ABE" w:rsidRDefault="00CB3724" w:rsidP="00CB3724">
      <w:pPr>
        <w:spacing w:after="120"/>
        <w:ind w:firstLine="720"/>
        <w:jc w:val="both"/>
        <w:rPr>
          <w:rFonts w:ascii="Times New Roman" w:hAnsi="Times New Roman"/>
          <w:color w:val="333333"/>
          <w:shd w:val="clear" w:color="auto" w:fill="FFFFFF"/>
        </w:rPr>
      </w:pPr>
      <w:r w:rsidRPr="00691ABE">
        <w:rPr>
          <w:rFonts w:ascii="Times New Roman" w:hAnsi="Times New Roman"/>
          <w:color w:val="000000"/>
          <w:lang w:val="nl-NL"/>
        </w:rPr>
        <w:t xml:space="preserve">4. Mục tiêu đầu tư xây dựng: </w:t>
      </w:r>
      <w:r w:rsidRPr="00691ABE">
        <w:rPr>
          <w:rFonts w:ascii="Times New Roman" w:hAnsi="Times New Roman"/>
          <w:bCs/>
          <w:color w:val="000000"/>
          <w:lang w:val="nl-NL"/>
        </w:rPr>
        <w:t>Đảm bảo cơ sở vật chất</w:t>
      </w:r>
      <w:r w:rsidRPr="00691ABE">
        <w:rPr>
          <w:rFonts w:ascii="Times New Roman" w:hAnsi="Times New Roman"/>
          <w:bCs/>
          <w:color w:val="FF0000"/>
          <w:lang w:val="nl-NL"/>
        </w:rPr>
        <w:t xml:space="preserve"> </w:t>
      </w:r>
      <w:r w:rsidRPr="00691ABE">
        <w:rPr>
          <w:rFonts w:ascii="Times New Roman" w:hAnsi="Times New Roman"/>
          <w:color w:val="333333"/>
          <w:shd w:val="clear" w:color="auto" w:fill="FFFFFF"/>
        </w:rPr>
        <w:t>  nhằm đảm bảo điều kiện cơ sở vật chất đáp ứng nhu cầu làm việc của cơ quan.</w:t>
      </w:r>
    </w:p>
    <w:p w:rsidR="00CB3724" w:rsidRPr="00691ABE" w:rsidRDefault="00CB3724" w:rsidP="00CB3724">
      <w:pPr>
        <w:spacing w:after="120"/>
        <w:ind w:firstLine="720"/>
        <w:jc w:val="both"/>
        <w:rPr>
          <w:rFonts w:ascii="Times New Roman" w:hAnsi="Times New Roman"/>
          <w:lang w:val="nl-NL"/>
        </w:rPr>
      </w:pPr>
      <w:r w:rsidRPr="00691ABE">
        <w:rPr>
          <w:rFonts w:ascii="Times New Roman" w:hAnsi="Times New Roman"/>
          <w:lang w:val="nl-NL"/>
        </w:rPr>
        <w:t>5. Nội dung và quy mô đầu tư xây dựng</w:t>
      </w:r>
    </w:p>
    <w:p w:rsidR="00CB3724" w:rsidRPr="00691ABE" w:rsidRDefault="00CB3724" w:rsidP="00CB3724">
      <w:pPr>
        <w:spacing w:after="120"/>
        <w:ind w:firstLine="720"/>
        <w:jc w:val="both"/>
        <w:rPr>
          <w:rFonts w:ascii="Times New Roman" w:hAnsi="Times New Roman"/>
          <w:lang w:val="sq-AL"/>
        </w:rPr>
      </w:pPr>
      <w:bookmarkStart w:id="1" w:name="_Hlk76030289"/>
      <w:r w:rsidRPr="00691ABE">
        <w:rPr>
          <w:rFonts w:ascii="Times New Roman" w:hAnsi="Times New Roman"/>
          <w:lang w:val="sq-AL"/>
        </w:rPr>
        <w:t>a. Cải tạo, sửa chữa nhà làm việc 2 tầng</w:t>
      </w:r>
    </w:p>
    <w:p w:rsidR="00CB3724" w:rsidRPr="00691ABE" w:rsidRDefault="00CB3724" w:rsidP="00CB3724">
      <w:pPr>
        <w:spacing w:after="120"/>
        <w:ind w:firstLine="720"/>
        <w:jc w:val="both"/>
        <w:rPr>
          <w:rFonts w:ascii="Times New Roman" w:hAnsi="Times New Roman"/>
          <w:lang w:val="sq-AL"/>
        </w:rPr>
      </w:pPr>
      <w:r w:rsidRPr="00691ABE">
        <w:rPr>
          <w:rFonts w:ascii="Times New Roman" w:hAnsi="Times New Roman"/>
          <w:lang w:val="sq-AL"/>
        </w:rPr>
        <w:t>- Tháo dỡ phần mái hư hỏng, thấm dột; lợp lại mái bằng tôn màu mạ kẽm dày 0,4mm; xà gồ thép hộp 40x80x1,8(mm).</w:t>
      </w:r>
    </w:p>
    <w:p w:rsidR="00CB3724" w:rsidRPr="00691ABE" w:rsidRDefault="00CB3724" w:rsidP="00CB3724">
      <w:pPr>
        <w:spacing w:after="120"/>
        <w:ind w:firstLine="720"/>
        <w:jc w:val="both"/>
        <w:rPr>
          <w:rFonts w:ascii="Times New Roman" w:hAnsi="Times New Roman"/>
          <w:lang w:val="sq-AL"/>
        </w:rPr>
      </w:pPr>
      <w:r w:rsidRPr="00691ABE">
        <w:rPr>
          <w:rFonts w:ascii="Times New Roman" w:hAnsi="Times New Roman"/>
          <w:lang w:val="sq-AL"/>
        </w:rPr>
        <w:lastRenderedPageBreak/>
        <w:t>- Ốp trụ trục A bằng gạch không nung vữa XM M75#</w:t>
      </w:r>
    </w:p>
    <w:p w:rsidR="00CB3724" w:rsidRPr="00691ABE" w:rsidRDefault="00CB3724" w:rsidP="00CB3724">
      <w:pPr>
        <w:spacing w:after="120"/>
        <w:ind w:firstLine="720"/>
        <w:jc w:val="both"/>
        <w:rPr>
          <w:rFonts w:ascii="Times New Roman" w:hAnsi="Times New Roman"/>
          <w:lang w:val="sq-AL"/>
        </w:rPr>
      </w:pPr>
      <w:r w:rsidRPr="00691ABE">
        <w:rPr>
          <w:rFonts w:ascii="Times New Roman" w:hAnsi="Times New Roman"/>
          <w:lang w:val="sq-AL"/>
        </w:rPr>
        <w:t>- Phá dỡ nền gạch cũ hư hỏng toàn bộ nhà và lát lại bằng gạch Ceramic 600x600(mm)</w:t>
      </w:r>
    </w:p>
    <w:p w:rsidR="00CB3724" w:rsidRPr="00691ABE" w:rsidRDefault="00CB3724" w:rsidP="00CB3724">
      <w:pPr>
        <w:spacing w:after="120"/>
        <w:ind w:firstLine="720"/>
        <w:jc w:val="both"/>
        <w:rPr>
          <w:rFonts w:ascii="Times New Roman" w:hAnsi="Times New Roman"/>
          <w:lang w:val="sq-AL"/>
        </w:rPr>
      </w:pPr>
      <w:r w:rsidRPr="00691ABE">
        <w:rPr>
          <w:rFonts w:ascii="Times New Roman" w:hAnsi="Times New Roman"/>
          <w:lang w:val="sq-AL"/>
        </w:rPr>
        <w:t>- Phá dỡ 30% lớp trát tường, cột hư hỏng, 10% dầm, trần toàn bộ nhà và trát lại; trát tường trong và ngoài vữa XM M75# dày 1,5cm; trát dầm, trần, trụ cột bằng vữa XM M75# dày 1,5cm.</w:t>
      </w:r>
    </w:p>
    <w:p w:rsidR="00CB3724" w:rsidRPr="00691ABE" w:rsidRDefault="00CB3724" w:rsidP="00CB3724">
      <w:pPr>
        <w:spacing w:after="120"/>
        <w:ind w:firstLine="720"/>
        <w:jc w:val="both"/>
        <w:rPr>
          <w:rFonts w:ascii="Times New Roman" w:hAnsi="Times New Roman"/>
          <w:lang w:val="sq-AL"/>
        </w:rPr>
      </w:pPr>
      <w:r w:rsidRPr="00691ABE">
        <w:rPr>
          <w:rFonts w:ascii="Times New Roman" w:hAnsi="Times New Roman"/>
          <w:lang w:val="sq-AL"/>
        </w:rPr>
        <w:t>- Trần các phòng làm việc tầng 2 bằng tấm nhôm đục lỗ kích thước 600x600(mm)</w:t>
      </w:r>
    </w:p>
    <w:p w:rsidR="00CB3724" w:rsidRPr="00691ABE" w:rsidRDefault="00CB3724" w:rsidP="00CB3724">
      <w:pPr>
        <w:spacing w:after="120"/>
        <w:ind w:firstLine="720"/>
        <w:jc w:val="both"/>
        <w:rPr>
          <w:rFonts w:ascii="Times New Roman" w:hAnsi="Times New Roman"/>
          <w:lang w:val="sq-AL"/>
        </w:rPr>
      </w:pPr>
      <w:r w:rsidRPr="00691ABE">
        <w:rPr>
          <w:rFonts w:ascii="Times New Roman" w:hAnsi="Times New Roman"/>
          <w:lang w:val="sq-AL"/>
        </w:rPr>
        <w:t>- Cạo bóc và sơn lại toàn bộ nhà bằng sơn 1 nước lót, 2 nước phủ</w:t>
      </w:r>
    </w:p>
    <w:p w:rsidR="00CB3724" w:rsidRPr="00691ABE" w:rsidRDefault="00CB3724" w:rsidP="00CB3724">
      <w:pPr>
        <w:spacing w:after="120"/>
        <w:ind w:firstLine="720"/>
        <w:jc w:val="both"/>
        <w:rPr>
          <w:rFonts w:ascii="Times New Roman" w:hAnsi="Times New Roman"/>
          <w:lang w:val="sq-AL"/>
        </w:rPr>
      </w:pPr>
      <w:r w:rsidRPr="00691ABE">
        <w:rPr>
          <w:rFonts w:ascii="Times New Roman" w:hAnsi="Times New Roman"/>
          <w:lang w:val="sq-AL"/>
        </w:rPr>
        <w:t>- Lát lại bậc cấp cầu thang, bậc cấp sảnh bằng đá Granit dày 2cm; ốp chân móng trục A-A bằng đá chẻ.</w:t>
      </w:r>
    </w:p>
    <w:p w:rsidR="00CB3724" w:rsidRPr="00691ABE" w:rsidRDefault="00CB3724" w:rsidP="00CB3724">
      <w:pPr>
        <w:spacing w:after="120"/>
        <w:ind w:firstLine="720"/>
        <w:jc w:val="both"/>
        <w:rPr>
          <w:rFonts w:ascii="Times New Roman" w:hAnsi="Times New Roman"/>
          <w:lang w:val="sq-AL"/>
        </w:rPr>
      </w:pPr>
      <w:r w:rsidRPr="00691ABE">
        <w:rPr>
          <w:rFonts w:ascii="Times New Roman" w:hAnsi="Times New Roman"/>
          <w:lang w:val="sq-AL"/>
        </w:rPr>
        <w:t>- Thay mới cửa đi và cửa sổ toàn bộ nhà bằng cửa khung nhôm hệ, kính trắng dày 5,0mm; thay mới hoa sắt cửa đi cửa sổ bằng thép hộp 14x14x1,4(mm)</w:t>
      </w:r>
    </w:p>
    <w:p w:rsidR="00CB3724" w:rsidRPr="00691ABE" w:rsidRDefault="00CB3724" w:rsidP="00CB3724">
      <w:pPr>
        <w:spacing w:after="120"/>
        <w:ind w:firstLine="720"/>
        <w:jc w:val="both"/>
        <w:rPr>
          <w:rFonts w:ascii="Times New Roman" w:hAnsi="Times New Roman"/>
          <w:lang w:val="sq-AL"/>
        </w:rPr>
      </w:pPr>
      <w:r w:rsidRPr="00691ABE">
        <w:rPr>
          <w:rFonts w:ascii="Times New Roman" w:hAnsi="Times New Roman"/>
          <w:lang w:val="sq-AL"/>
        </w:rPr>
        <w:t>- Xây mới lan can tầng 2 bằng gạch không nung; mặt trên lan can ốp đá Granit.</w:t>
      </w:r>
    </w:p>
    <w:p w:rsidR="00CB3724" w:rsidRPr="00691ABE" w:rsidRDefault="00CB3724" w:rsidP="00CB3724">
      <w:pPr>
        <w:spacing w:after="120"/>
        <w:ind w:firstLine="720"/>
        <w:jc w:val="both"/>
        <w:rPr>
          <w:rFonts w:ascii="Times New Roman" w:hAnsi="Times New Roman"/>
          <w:lang w:val="sq-AL"/>
        </w:rPr>
      </w:pPr>
      <w:r w:rsidRPr="00691ABE">
        <w:rPr>
          <w:rFonts w:ascii="Times New Roman" w:hAnsi="Times New Roman"/>
          <w:lang w:val="sq-AL"/>
        </w:rPr>
        <w:t>- Thay mới lan can và tay vịn cầu thang; Thay mới hệ thống điện toàn nhà</w:t>
      </w:r>
    </w:p>
    <w:p w:rsidR="00CB3724" w:rsidRPr="00691ABE" w:rsidRDefault="00CB3724" w:rsidP="00CB3724">
      <w:pPr>
        <w:spacing w:after="120"/>
        <w:ind w:firstLine="720"/>
        <w:jc w:val="both"/>
        <w:rPr>
          <w:rFonts w:ascii="Times New Roman" w:hAnsi="Times New Roman"/>
          <w:lang w:val="sq-AL"/>
        </w:rPr>
      </w:pPr>
      <w:r w:rsidRPr="00691ABE">
        <w:rPr>
          <w:rFonts w:ascii="Times New Roman" w:hAnsi="Times New Roman"/>
          <w:lang w:val="sq-AL"/>
        </w:rPr>
        <w:t>b. Các hạng mục phụ trợ</w:t>
      </w:r>
    </w:p>
    <w:p w:rsidR="00CB3724" w:rsidRPr="00691ABE" w:rsidRDefault="00CB3724" w:rsidP="00CB3724">
      <w:pPr>
        <w:spacing w:after="120"/>
        <w:ind w:firstLine="720"/>
        <w:jc w:val="both"/>
        <w:rPr>
          <w:rFonts w:ascii="Times New Roman" w:hAnsi="Times New Roman"/>
          <w:lang w:val="sq-AL"/>
        </w:rPr>
      </w:pPr>
      <w:r w:rsidRPr="00691ABE">
        <w:rPr>
          <w:rFonts w:ascii="Times New Roman" w:hAnsi="Times New Roman"/>
          <w:lang w:val="sq-AL"/>
        </w:rPr>
        <w:t xml:space="preserve"> Lát khuôn viên bằng gạch Tezarro với diện tích 670m2; kết cấu sân từ trên xuống gồm có: Gạch Tezarro 400x400(mm); bê tông đá 2x4 M150# dày 7cm; bạt lót; nền sân sau phá dỡ đầm chặt.</w:t>
      </w:r>
      <w:bookmarkEnd w:id="1"/>
    </w:p>
    <w:p w:rsidR="00CB3724" w:rsidRPr="00691ABE" w:rsidRDefault="00CB3724" w:rsidP="00CB3724">
      <w:pPr>
        <w:spacing w:after="120"/>
        <w:ind w:firstLine="720"/>
        <w:jc w:val="both"/>
        <w:rPr>
          <w:rFonts w:ascii="Times New Roman" w:hAnsi="Times New Roman"/>
          <w:color w:val="000000"/>
          <w:lang w:val="nl-NL"/>
        </w:rPr>
      </w:pPr>
      <w:r w:rsidRPr="00691ABE">
        <w:rPr>
          <w:rFonts w:ascii="Times New Roman" w:hAnsi="Times New Roman"/>
          <w:color w:val="000000"/>
          <w:lang w:val="nl-NL"/>
        </w:rPr>
        <w:t>6. Địa điểm xây dựng, thực hiện: Trụ sở làm việc xã Sơn Phú.</w:t>
      </w:r>
    </w:p>
    <w:p w:rsidR="00CB3724" w:rsidRPr="00691ABE" w:rsidRDefault="00CB3724" w:rsidP="00CB3724">
      <w:pPr>
        <w:autoSpaceDE w:val="0"/>
        <w:autoSpaceDN w:val="0"/>
        <w:adjustRightInd w:val="0"/>
        <w:spacing w:after="120"/>
        <w:ind w:firstLine="720"/>
        <w:jc w:val="both"/>
        <w:rPr>
          <w:rFonts w:ascii="Times New Roman" w:hAnsi="Times New Roman"/>
          <w:bCs/>
          <w:i/>
          <w:color w:val="000000"/>
          <w:lang w:val="nl-NL"/>
        </w:rPr>
      </w:pPr>
      <w:r w:rsidRPr="00691ABE">
        <w:rPr>
          <w:rFonts w:ascii="Times New Roman" w:hAnsi="Times New Roman"/>
          <w:color w:val="000000"/>
          <w:lang w:val="nl-NL"/>
        </w:rPr>
        <w:t xml:space="preserve">7. Tổng mức đầu tư: </w:t>
      </w:r>
      <w:r w:rsidRPr="00691ABE">
        <w:rPr>
          <w:rFonts w:ascii="Times New Roman" w:hAnsi="Times New Roman"/>
          <w:bCs/>
          <w:color w:val="000000"/>
          <w:lang w:val="nl-NL"/>
        </w:rPr>
        <w:t>1.200.000.000</w:t>
      </w:r>
      <w:r w:rsidRPr="00691ABE">
        <w:rPr>
          <w:rFonts w:ascii="Times New Roman" w:hAnsi="Times New Roman"/>
          <w:b/>
          <w:bCs/>
          <w:color w:val="000000"/>
          <w:lang w:val="nl-NL"/>
        </w:rPr>
        <w:t xml:space="preserve"> </w:t>
      </w:r>
      <w:r w:rsidRPr="00691ABE">
        <w:rPr>
          <w:rFonts w:ascii="Times New Roman" w:hAnsi="Times New Roman"/>
          <w:bCs/>
          <w:color w:val="000000"/>
          <w:lang w:val="nl-NL"/>
        </w:rPr>
        <w:t xml:space="preserve">đồng </w:t>
      </w:r>
      <w:r w:rsidRPr="00691ABE">
        <w:rPr>
          <w:rFonts w:ascii="Times New Roman" w:hAnsi="Times New Roman"/>
          <w:bCs/>
          <w:i/>
          <w:color w:val="000000"/>
          <w:lang w:val="nl-NL"/>
        </w:rPr>
        <w:t xml:space="preserve">(Bằng chữ: Một tỷ hai trăm triệu đồng chẵn). </w:t>
      </w:r>
      <w:r w:rsidRPr="00691ABE">
        <w:rPr>
          <w:rFonts w:ascii="Times New Roman" w:hAnsi="Times New Roman"/>
          <w:color w:val="000000"/>
          <w:lang w:val="nl-NL"/>
        </w:rPr>
        <w:t>Trong đó:</w:t>
      </w:r>
    </w:p>
    <w:tbl>
      <w:tblPr>
        <w:tblW w:w="82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84"/>
        <w:gridCol w:w="3386"/>
      </w:tblGrid>
      <w:tr w:rsidR="00CB3724" w:rsidRPr="00691ABE" w:rsidTr="00B71354">
        <w:trPr>
          <w:trHeight w:val="426"/>
        </w:trPr>
        <w:tc>
          <w:tcPr>
            <w:tcW w:w="851" w:type="dxa"/>
            <w:vAlign w:val="center"/>
          </w:tcPr>
          <w:p w:rsidR="00CB3724" w:rsidRPr="00691ABE" w:rsidRDefault="00CB3724" w:rsidP="00B71354">
            <w:pPr>
              <w:spacing w:before="40" w:after="40"/>
              <w:jc w:val="center"/>
              <w:rPr>
                <w:rFonts w:ascii="Times New Roman" w:hAnsi="Times New Roman"/>
                <w:b/>
                <w:bCs/>
                <w:color w:val="000000"/>
                <w:lang w:val="nl-NL"/>
              </w:rPr>
            </w:pPr>
            <w:r w:rsidRPr="00691ABE">
              <w:rPr>
                <w:rFonts w:ascii="Times New Roman" w:hAnsi="Times New Roman"/>
                <w:b/>
                <w:bCs/>
                <w:color w:val="000000"/>
                <w:lang w:val="nl-NL"/>
              </w:rPr>
              <w:t>TT</w:t>
            </w:r>
          </w:p>
        </w:tc>
        <w:tc>
          <w:tcPr>
            <w:tcW w:w="3984" w:type="dxa"/>
            <w:vAlign w:val="center"/>
          </w:tcPr>
          <w:p w:rsidR="00CB3724" w:rsidRPr="00691ABE" w:rsidRDefault="00CB3724" w:rsidP="00B71354">
            <w:pPr>
              <w:spacing w:before="40" w:after="40"/>
              <w:jc w:val="center"/>
              <w:rPr>
                <w:rFonts w:ascii="Times New Roman" w:hAnsi="Times New Roman"/>
                <w:b/>
                <w:bCs/>
                <w:color w:val="000000"/>
                <w:lang w:val="nl-NL"/>
              </w:rPr>
            </w:pPr>
            <w:r w:rsidRPr="00691ABE">
              <w:rPr>
                <w:rFonts w:ascii="Times New Roman" w:hAnsi="Times New Roman"/>
                <w:b/>
                <w:bCs/>
                <w:color w:val="000000"/>
                <w:lang w:val="nl-NL"/>
              </w:rPr>
              <w:t>Chi phí</w:t>
            </w:r>
          </w:p>
        </w:tc>
        <w:tc>
          <w:tcPr>
            <w:tcW w:w="3386" w:type="dxa"/>
            <w:noWrap/>
            <w:vAlign w:val="center"/>
          </w:tcPr>
          <w:p w:rsidR="00CB3724" w:rsidRPr="00691ABE" w:rsidRDefault="00CB3724" w:rsidP="00B71354">
            <w:pPr>
              <w:spacing w:before="40" w:after="40"/>
              <w:jc w:val="center"/>
              <w:rPr>
                <w:rFonts w:ascii="Times New Roman" w:hAnsi="Times New Roman"/>
                <w:b/>
                <w:bCs/>
                <w:color w:val="000000"/>
                <w:lang w:val="nl-NL"/>
              </w:rPr>
            </w:pPr>
            <w:r w:rsidRPr="00691ABE">
              <w:rPr>
                <w:rFonts w:ascii="Times New Roman" w:hAnsi="Times New Roman"/>
                <w:b/>
                <w:bCs/>
                <w:color w:val="000000"/>
                <w:lang w:val="nl-NL"/>
              </w:rPr>
              <w:t>Giá trị (đồng)</w:t>
            </w:r>
          </w:p>
        </w:tc>
      </w:tr>
      <w:tr w:rsidR="00CB3724" w:rsidRPr="00691ABE" w:rsidTr="00B71354">
        <w:trPr>
          <w:trHeight w:val="382"/>
        </w:trPr>
        <w:tc>
          <w:tcPr>
            <w:tcW w:w="851" w:type="dxa"/>
            <w:vAlign w:val="center"/>
          </w:tcPr>
          <w:p w:rsidR="00CB3724" w:rsidRPr="00691ABE" w:rsidRDefault="00CB3724" w:rsidP="00B71354">
            <w:pPr>
              <w:spacing w:before="40" w:after="40"/>
              <w:jc w:val="center"/>
              <w:rPr>
                <w:rFonts w:ascii="Times New Roman" w:hAnsi="Times New Roman"/>
                <w:bCs/>
                <w:color w:val="000000"/>
                <w:lang w:val="nl-NL"/>
              </w:rPr>
            </w:pPr>
            <w:r w:rsidRPr="00691ABE">
              <w:rPr>
                <w:rFonts w:ascii="Times New Roman" w:hAnsi="Times New Roman"/>
                <w:bCs/>
                <w:color w:val="000000"/>
                <w:lang w:val="nl-NL"/>
              </w:rPr>
              <w:t>1</w:t>
            </w:r>
          </w:p>
        </w:tc>
        <w:tc>
          <w:tcPr>
            <w:tcW w:w="3984" w:type="dxa"/>
            <w:vAlign w:val="center"/>
          </w:tcPr>
          <w:p w:rsidR="00CB3724" w:rsidRPr="00691ABE" w:rsidRDefault="00CB3724" w:rsidP="00B71354">
            <w:pPr>
              <w:spacing w:before="40" w:after="40"/>
              <w:rPr>
                <w:rFonts w:ascii="Times New Roman" w:hAnsi="Times New Roman"/>
                <w:bCs/>
                <w:color w:val="000000"/>
                <w:lang w:val="nl-NL"/>
              </w:rPr>
            </w:pPr>
            <w:r w:rsidRPr="00691ABE">
              <w:rPr>
                <w:rFonts w:ascii="Times New Roman" w:hAnsi="Times New Roman"/>
                <w:bCs/>
                <w:color w:val="000000"/>
                <w:lang w:val="nl-NL"/>
              </w:rPr>
              <w:t>Chi phí xây dựng</w:t>
            </w:r>
          </w:p>
        </w:tc>
        <w:tc>
          <w:tcPr>
            <w:tcW w:w="3386" w:type="dxa"/>
            <w:vAlign w:val="center"/>
          </w:tcPr>
          <w:p w:rsidR="00CB3724" w:rsidRPr="00691ABE" w:rsidRDefault="00CB3724" w:rsidP="00B71354">
            <w:pPr>
              <w:spacing w:before="40" w:after="40"/>
              <w:jc w:val="right"/>
              <w:rPr>
                <w:rFonts w:ascii="Times New Roman" w:hAnsi="Times New Roman"/>
              </w:rPr>
            </w:pPr>
            <w:r w:rsidRPr="00691ABE">
              <w:rPr>
                <w:rFonts w:ascii="Times New Roman" w:hAnsi="Times New Roman"/>
              </w:rPr>
              <w:t xml:space="preserve">        991.339.649 </w:t>
            </w:r>
          </w:p>
        </w:tc>
      </w:tr>
      <w:tr w:rsidR="00CB3724" w:rsidRPr="00691ABE" w:rsidTr="00B71354">
        <w:trPr>
          <w:trHeight w:val="386"/>
        </w:trPr>
        <w:tc>
          <w:tcPr>
            <w:tcW w:w="851" w:type="dxa"/>
            <w:vAlign w:val="center"/>
          </w:tcPr>
          <w:p w:rsidR="00CB3724" w:rsidRPr="00691ABE" w:rsidRDefault="00CB3724" w:rsidP="00B71354">
            <w:pPr>
              <w:spacing w:before="40" w:after="40"/>
              <w:jc w:val="center"/>
              <w:rPr>
                <w:rFonts w:ascii="Times New Roman" w:hAnsi="Times New Roman"/>
                <w:bCs/>
                <w:color w:val="000000"/>
                <w:lang w:val="nl-NL"/>
              </w:rPr>
            </w:pPr>
            <w:r w:rsidRPr="00691ABE">
              <w:rPr>
                <w:rFonts w:ascii="Times New Roman" w:hAnsi="Times New Roman"/>
                <w:bCs/>
                <w:color w:val="000000"/>
                <w:lang w:val="nl-NL"/>
              </w:rPr>
              <w:t>2</w:t>
            </w:r>
          </w:p>
        </w:tc>
        <w:tc>
          <w:tcPr>
            <w:tcW w:w="3984" w:type="dxa"/>
            <w:vAlign w:val="center"/>
          </w:tcPr>
          <w:p w:rsidR="00CB3724" w:rsidRPr="00691ABE" w:rsidRDefault="00CB3724" w:rsidP="00B71354">
            <w:pPr>
              <w:spacing w:before="40" w:after="40"/>
              <w:rPr>
                <w:rFonts w:ascii="Times New Roman" w:hAnsi="Times New Roman"/>
                <w:bCs/>
                <w:color w:val="000000"/>
                <w:lang w:val="nl-NL"/>
              </w:rPr>
            </w:pPr>
            <w:r w:rsidRPr="00691ABE">
              <w:rPr>
                <w:rFonts w:ascii="Times New Roman" w:hAnsi="Times New Roman"/>
                <w:bCs/>
                <w:color w:val="000000"/>
                <w:lang w:val="nl-NL"/>
              </w:rPr>
              <w:t>Chi phí QLDA</w:t>
            </w:r>
          </w:p>
        </w:tc>
        <w:tc>
          <w:tcPr>
            <w:tcW w:w="3386" w:type="dxa"/>
            <w:vAlign w:val="center"/>
          </w:tcPr>
          <w:p w:rsidR="00CB3724" w:rsidRPr="00691ABE" w:rsidRDefault="00CB3724" w:rsidP="00B71354">
            <w:pPr>
              <w:spacing w:before="40" w:after="40"/>
              <w:jc w:val="right"/>
              <w:rPr>
                <w:rFonts w:ascii="Times New Roman" w:hAnsi="Times New Roman"/>
              </w:rPr>
            </w:pPr>
            <w:r w:rsidRPr="00691ABE">
              <w:rPr>
                <w:rFonts w:ascii="Times New Roman" w:hAnsi="Times New Roman"/>
              </w:rPr>
              <w:t xml:space="preserve">          32.535.767 </w:t>
            </w:r>
          </w:p>
        </w:tc>
      </w:tr>
      <w:tr w:rsidR="00CB3724" w:rsidRPr="00691ABE" w:rsidTr="00B71354">
        <w:trPr>
          <w:trHeight w:val="364"/>
        </w:trPr>
        <w:tc>
          <w:tcPr>
            <w:tcW w:w="851" w:type="dxa"/>
            <w:vAlign w:val="center"/>
          </w:tcPr>
          <w:p w:rsidR="00CB3724" w:rsidRPr="00691ABE" w:rsidRDefault="00CB3724" w:rsidP="00B71354">
            <w:pPr>
              <w:spacing w:before="40" w:after="40"/>
              <w:jc w:val="center"/>
              <w:rPr>
                <w:rFonts w:ascii="Times New Roman" w:hAnsi="Times New Roman"/>
                <w:bCs/>
                <w:color w:val="000000"/>
                <w:lang w:val="nl-NL"/>
              </w:rPr>
            </w:pPr>
            <w:r w:rsidRPr="00691ABE">
              <w:rPr>
                <w:rFonts w:ascii="Times New Roman" w:hAnsi="Times New Roman"/>
                <w:bCs/>
                <w:color w:val="000000"/>
                <w:lang w:val="nl-NL"/>
              </w:rPr>
              <w:t>3</w:t>
            </w:r>
          </w:p>
        </w:tc>
        <w:tc>
          <w:tcPr>
            <w:tcW w:w="3984" w:type="dxa"/>
            <w:vAlign w:val="center"/>
          </w:tcPr>
          <w:p w:rsidR="00CB3724" w:rsidRPr="00691ABE" w:rsidRDefault="00CB3724" w:rsidP="00B71354">
            <w:pPr>
              <w:spacing w:before="40" w:after="40"/>
              <w:rPr>
                <w:rFonts w:ascii="Times New Roman" w:hAnsi="Times New Roman"/>
                <w:bCs/>
                <w:color w:val="000000"/>
              </w:rPr>
            </w:pPr>
            <w:r w:rsidRPr="00691ABE">
              <w:rPr>
                <w:rFonts w:ascii="Times New Roman" w:hAnsi="Times New Roman"/>
                <w:bCs/>
                <w:color w:val="000000"/>
                <w:lang w:val="nl-NL"/>
              </w:rPr>
              <w:t>Chi phí tư vấn ĐT</w:t>
            </w:r>
            <w:r w:rsidRPr="00691ABE">
              <w:rPr>
                <w:rFonts w:ascii="Times New Roman" w:hAnsi="Times New Roman"/>
                <w:bCs/>
                <w:color w:val="000000"/>
              </w:rPr>
              <w:t>XD</w:t>
            </w:r>
          </w:p>
        </w:tc>
        <w:tc>
          <w:tcPr>
            <w:tcW w:w="3386" w:type="dxa"/>
            <w:vAlign w:val="center"/>
          </w:tcPr>
          <w:p w:rsidR="00CB3724" w:rsidRPr="00691ABE" w:rsidRDefault="00CB3724" w:rsidP="00B71354">
            <w:pPr>
              <w:spacing w:before="40" w:after="40"/>
              <w:jc w:val="right"/>
              <w:rPr>
                <w:rFonts w:ascii="Times New Roman" w:hAnsi="Times New Roman"/>
              </w:rPr>
            </w:pPr>
            <w:r w:rsidRPr="00691ABE">
              <w:rPr>
                <w:rFonts w:ascii="Times New Roman" w:hAnsi="Times New Roman"/>
              </w:rPr>
              <w:t xml:space="preserve">        110.950.734 </w:t>
            </w:r>
          </w:p>
        </w:tc>
      </w:tr>
      <w:tr w:rsidR="00CB3724" w:rsidRPr="00691ABE" w:rsidTr="00B71354">
        <w:trPr>
          <w:trHeight w:val="364"/>
        </w:trPr>
        <w:tc>
          <w:tcPr>
            <w:tcW w:w="851" w:type="dxa"/>
            <w:vAlign w:val="center"/>
          </w:tcPr>
          <w:p w:rsidR="00CB3724" w:rsidRPr="00691ABE" w:rsidRDefault="00CB3724" w:rsidP="00B71354">
            <w:pPr>
              <w:spacing w:before="40" w:after="40"/>
              <w:jc w:val="center"/>
              <w:rPr>
                <w:rFonts w:ascii="Times New Roman" w:hAnsi="Times New Roman"/>
                <w:bCs/>
                <w:color w:val="000000"/>
              </w:rPr>
            </w:pPr>
            <w:r w:rsidRPr="00691ABE">
              <w:rPr>
                <w:rFonts w:ascii="Times New Roman" w:hAnsi="Times New Roman"/>
                <w:bCs/>
                <w:color w:val="000000"/>
              </w:rPr>
              <w:t>4</w:t>
            </w:r>
          </w:p>
        </w:tc>
        <w:tc>
          <w:tcPr>
            <w:tcW w:w="3984" w:type="dxa"/>
            <w:vAlign w:val="center"/>
          </w:tcPr>
          <w:p w:rsidR="00CB3724" w:rsidRPr="00691ABE" w:rsidRDefault="00CB3724" w:rsidP="00B71354">
            <w:pPr>
              <w:spacing w:before="40" w:after="40"/>
              <w:rPr>
                <w:rFonts w:ascii="Times New Roman" w:hAnsi="Times New Roman"/>
                <w:bCs/>
                <w:color w:val="000000"/>
              </w:rPr>
            </w:pPr>
            <w:r w:rsidRPr="00691ABE">
              <w:rPr>
                <w:rFonts w:ascii="Times New Roman" w:hAnsi="Times New Roman"/>
                <w:bCs/>
                <w:color w:val="000000"/>
              </w:rPr>
              <w:t>Chi phí khác</w:t>
            </w:r>
          </w:p>
        </w:tc>
        <w:tc>
          <w:tcPr>
            <w:tcW w:w="3386" w:type="dxa"/>
            <w:vAlign w:val="center"/>
          </w:tcPr>
          <w:p w:rsidR="00CB3724" w:rsidRPr="00691ABE" w:rsidRDefault="00CB3724" w:rsidP="00B71354">
            <w:pPr>
              <w:spacing w:before="40" w:after="40"/>
              <w:jc w:val="right"/>
              <w:rPr>
                <w:rFonts w:ascii="Times New Roman" w:hAnsi="Times New Roman"/>
              </w:rPr>
            </w:pPr>
            <w:r w:rsidRPr="00691ABE">
              <w:rPr>
                <w:rFonts w:ascii="Times New Roman" w:hAnsi="Times New Roman"/>
              </w:rPr>
              <w:t xml:space="preserve">            9.768.958 </w:t>
            </w:r>
          </w:p>
        </w:tc>
      </w:tr>
      <w:tr w:rsidR="00CB3724" w:rsidRPr="00691ABE" w:rsidTr="00B71354">
        <w:trPr>
          <w:trHeight w:val="364"/>
        </w:trPr>
        <w:tc>
          <w:tcPr>
            <w:tcW w:w="851" w:type="dxa"/>
            <w:vAlign w:val="center"/>
          </w:tcPr>
          <w:p w:rsidR="00CB3724" w:rsidRPr="00691ABE" w:rsidRDefault="00CB3724" w:rsidP="00B71354">
            <w:pPr>
              <w:spacing w:before="40" w:after="40"/>
              <w:jc w:val="center"/>
              <w:rPr>
                <w:rFonts w:ascii="Times New Roman" w:hAnsi="Times New Roman"/>
                <w:bCs/>
                <w:color w:val="000000"/>
              </w:rPr>
            </w:pPr>
            <w:r w:rsidRPr="00691ABE">
              <w:rPr>
                <w:rFonts w:ascii="Times New Roman" w:hAnsi="Times New Roman"/>
                <w:bCs/>
                <w:color w:val="000000"/>
              </w:rPr>
              <w:t xml:space="preserve">5 </w:t>
            </w:r>
          </w:p>
        </w:tc>
        <w:tc>
          <w:tcPr>
            <w:tcW w:w="3984" w:type="dxa"/>
            <w:vAlign w:val="center"/>
          </w:tcPr>
          <w:p w:rsidR="00CB3724" w:rsidRPr="00691ABE" w:rsidRDefault="00CB3724" w:rsidP="00B71354">
            <w:pPr>
              <w:spacing w:before="40" w:after="40"/>
              <w:rPr>
                <w:rFonts w:ascii="Times New Roman" w:hAnsi="Times New Roman"/>
                <w:bCs/>
                <w:color w:val="000000"/>
              </w:rPr>
            </w:pPr>
            <w:r w:rsidRPr="00691ABE">
              <w:rPr>
                <w:rFonts w:ascii="Times New Roman" w:hAnsi="Times New Roman"/>
                <w:bCs/>
                <w:color w:val="000000"/>
              </w:rPr>
              <w:t>Chi phí dự phòng</w:t>
            </w:r>
          </w:p>
        </w:tc>
        <w:tc>
          <w:tcPr>
            <w:tcW w:w="3386" w:type="dxa"/>
            <w:vAlign w:val="center"/>
          </w:tcPr>
          <w:p w:rsidR="00CB3724" w:rsidRPr="00691ABE" w:rsidRDefault="00CB3724" w:rsidP="00B71354">
            <w:pPr>
              <w:spacing w:before="40" w:after="40"/>
              <w:jc w:val="right"/>
              <w:rPr>
                <w:rFonts w:ascii="Times New Roman" w:hAnsi="Times New Roman"/>
              </w:rPr>
            </w:pPr>
            <w:r w:rsidRPr="00691ABE">
              <w:rPr>
                <w:rFonts w:ascii="Times New Roman" w:hAnsi="Times New Roman"/>
              </w:rPr>
              <w:t xml:space="preserve">          55.404.892 </w:t>
            </w:r>
          </w:p>
        </w:tc>
      </w:tr>
    </w:tbl>
    <w:p w:rsidR="00CB3724" w:rsidRPr="00691ABE" w:rsidRDefault="00CB3724" w:rsidP="00CB3724">
      <w:pPr>
        <w:spacing w:before="40" w:after="40"/>
        <w:ind w:firstLine="720"/>
        <w:jc w:val="both"/>
        <w:rPr>
          <w:rFonts w:ascii="Times New Roman" w:hAnsi="Times New Roman"/>
          <w:color w:val="000000"/>
          <w:spacing w:val="-2"/>
          <w:lang w:val="nl-NL"/>
        </w:rPr>
      </w:pPr>
    </w:p>
    <w:p w:rsidR="00CB3724" w:rsidRPr="00691ABE" w:rsidRDefault="00CB3724" w:rsidP="00CB3724">
      <w:pPr>
        <w:spacing w:before="40" w:after="40"/>
        <w:ind w:firstLine="720"/>
        <w:jc w:val="both"/>
        <w:rPr>
          <w:rFonts w:ascii="Times New Roman" w:hAnsi="Times New Roman"/>
          <w:bCs/>
          <w:color w:val="FF0000"/>
          <w:spacing w:val="-2"/>
          <w:lang w:val="it-IT"/>
        </w:rPr>
      </w:pPr>
      <w:r w:rsidRPr="00691ABE">
        <w:rPr>
          <w:rFonts w:ascii="Times New Roman" w:hAnsi="Times New Roman"/>
          <w:color w:val="000000"/>
          <w:spacing w:val="-2"/>
          <w:lang w:val="nl-NL"/>
        </w:rPr>
        <w:t xml:space="preserve">8. Nguồn vốn đầu tư: </w:t>
      </w:r>
      <w:r w:rsidRPr="00691ABE">
        <w:rPr>
          <w:rFonts w:ascii="Times New Roman" w:hAnsi="Times New Roman"/>
          <w:color w:val="000000"/>
          <w:spacing w:val="-6"/>
          <w:lang w:val="pt-BR"/>
        </w:rPr>
        <w:t xml:space="preserve">Ngân </w:t>
      </w:r>
      <w:r w:rsidRPr="00691ABE">
        <w:rPr>
          <w:rFonts w:ascii="Times New Roman" w:hAnsi="Times New Roman"/>
          <w:color w:val="000000"/>
          <w:lang w:val="it-IT"/>
        </w:rPr>
        <w:t>sách xã và Chủ đầu tư</w:t>
      </w:r>
      <w:r w:rsidRPr="00691ABE">
        <w:rPr>
          <w:rFonts w:ascii="Times New Roman" w:hAnsi="Times New Roman"/>
          <w:lang w:val="it-IT"/>
        </w:rPr>
        <w:t xml:space="preserve"> huy động các nguồn vốn hợp pháp khác</w:t>
      </w:r>
      <w:r w:rsidRPr="00691ABE">
        <w:rPr>
          <w:rFonts w:ascii="Times New Roman" w:hAnsi="Times New Roman"/>
          <w:spacing w:val="-6"/>
          <w:lang w:val="it-IT"/>
        </w:rPr>
        <w:t>.</w:t>
      </w:r>
    </w:p>
    <w:p w:rsidR="00CB3724" w:rsidRPr="00691ABE" w:rsidRDefault="00CB3724" w:rsidP="00CB3724">
      <w:pPr>
        <w:spacing w:before="40" w:after="40"/>
        <w:ind w:firstLine="720"/>
        <w:jc w:val="both"/>
        <w:rPr>
          <w:rFonts w:ascii="Times New Roman" w:hAnsi="Times New Roman"/>
        </w:rPr>
      </w:pPr>
      <w:r w:rsidRPr="00691ABE">
        <w:rPr>
          <w:rFonts w:ascii="Times New Roman" w:hAnsi="Times New Roman"/>
          <w:lang w:val="nl-NL"/>
        </w:rPr>
        <w:t>9. Hìn</w:t>
      </w:r>
      <w:r w:rsidRPr="00691ABE">
        <w:rPr>
          <w:rFonts w:ascii="Times New Roman" w:hAnsi="Times New Roman"/>
        </w:rPr>
        <w:t xml:space="preserve">h thức quản lý Dự án: Chủ đầu tư trực tiếp quản lý dự án. </w:t>
      </w:r>
    </w:p>
    <w:p w:rsidR="00CB3724" w:rsidRPr="00691ABE" w:rsidRDefault="00CB3724" w:rsidP="00CB3724">
      <w:pPr>
        <w:spacing w:before="40" w:after="40"/>
        <w:ind w:firstLine="720"/>
        <w:jc w:val="both"/>
        <w:rPr>
          <w:rFonts w:ascii="Times New Roman" w:hAnsi="Times New Roman"/>
        </w:rPr>
      </w:pPr>
      <w:r w:rsidRPr="00691ABE">
        <w:rPr>
          <w:rFonts w:ascii="Times New Roman" w:hAnsi="Times New Roman"/>
        </w:rPr>
        <w:t>10. Thời gian thực hiện dự án: Năm 2021</w:t>
      </w:r>
    </w:p>
    <w:p w:rsidR="00CB3724" w:rsidRPr="00691ABE" w:rsidRDefault="00CB3724" w:rsidP="00CB3724">
      <w:pPr>
        <w:spacing w:before="40" w:after="40"/>
        <w:jc w:val="both"/>
        <w:rPr>
          <w:rFonts w:ascii="Times New Roman" w:hAnsi="Times New Roman"/>
        </w:rPr>
      </w:pPr>
      <w:r w:rsidRPr="00691ABE">
        <w:rPr>
          <w:rFonts w:ascii="Times New Roman" w:hAnsi="Times New Roman"/>
        </w:rPr>
        <w:tab/>
      </w:r>
      <w:r w:rsidRPr="00691ABE">
        <w:rPr>
          <w:rFonts w:ascii="Times New Roman" w:hAnsi="Times New Roman"/>
          <w:b/>
          <w:bCs/>
        </w:rPr>
        <w:t>Điều 2.</w:t>
      </w:r>
      <w:r w:rsidRPr="00691ABE">
        <w:rPr>
          <w:rFonts w:ascii="Times New Roman" w:hAnsi="Times New Roman"/>
        </w:rPr>
        <w:t xml:space="preserve"> Quyết định này có hiệu lực kể từ ngày ban hành.</w:t>
      </w:r>
    </w:p>
    <w:p w:rsidR="00CB3724" w:rsidRPr="00691ABE" w:rsidRDefault="00CB3724" w:rsidP="00CB3724">
      <w:pPr>
        <w:spacing w:before="40" w:after="40"/>
        <w:ind w:firstLine="720"/>
        <w:jc w:val="both"/>
        <w:rPr>
          <w:rFonts w:ascii="Times New Roman" w:hAnsi="Times New Roman"/>
          <w:spacing w:val="2"/>
        </w:rPr>
      </w:pPr>
      <w:r w:rsidRPr="00691ABE">
        <w:rPr>
          <w:rFonts w:ascii="Times New Roman" w:hAnsi="Times New Roman"/>
          <w:spacing w:val="-2"/>
        </w:rPr>
        <w:t xml:space="preserve">Văn phòng HĐND-UBND thị trấn </w:t>
      </w:r>
      <w:r w:rsidRPr="00691ABE">
        <w:rPr>
          <w:rFonts w:ascii="Times New Roman" w:hAnsi="Times New Roman"/>
        </w:rPr>
        <w:t xml:space="preserve">và </w:t>
      </w:r>
      <w:r w:rsidRPr="00691ABE">
        <w:rPr>
          <w:rFonts w:ascii="Times New Roman" w:hAnsi="Times New Roman"/>
          <w:spacing w:val="-2"/>
        </w:rPr>
        <w:t>các đơn vị liên quan chịu trách nhiệm thi hành Quyết định này</w:t>
      </w:r>
      <w:proofErr w:type="gramStart"/>
      <w:r w:rsidRPr="00691ABE">
        <w:rPr>
          <w:rFonts w:ascii="Times New Roman" w:hAnsi="Times New Roman"/>
          <w:spacing w:val="-2"/>
        </w:rPr>
        <w:t>./</w:t>
      </w:r>
      <w:proofErr w:type="gramEnd"/>
      <w:r w:rsidRPr="00691ABE">
        <w:rPr>
          <w:rFonts w:ascii="Times New Roman" w:hAnsi="Times New Roman"/>
          <w:spacing w:val="-2"/>
        </w:rPr>
        <w:t>.</w:t>
      </w:r>
    </w:p>
    <w:p w:rsidR="00CB3724" w:rsidRPr="00691ABE" w:rsidRDefault="00CB3724" w:rsidP="00CB3724">
      <w:pPr>
        <w:spacing w:before="40" w:after="40"/>
        <w:rPr>
          <w:rFonts w:ascii="Times New Roman" w:hAnsi="Times New Roman"/>
        </w:rPr>
      </w:pPr>
    </w:p>
    <w:tbl>
      <w:tblPr>
        <w:tblW w:w="9347" w:type="dxa"/>
        <w:tblInd w:w="108" w:type="dxa"/>
        <w:tblLayout w:type="fixed"/>
        <w:tblLook w:val="0000" w:firstRow="0" w:lastRow="0" w:firstColumn="0" w:lastColumn="0" w:noHBand="0" w:noVBand="0"/>
      </w:tblPr>
      <w:tblGrid>
        <w:gridCol w:w="3780"/>
        <w:gridCol w:w="5567"/>
      </w:tblGrid>
      <w:tr w:rsidR="00CB3724" w:rsidRPr="00691ABE" w:rsidTr="00B71354">
        <w:tc>
          <w:tcPr>
            <w:tcW w:w="3780" w:type="dxa"/>
          </w:tcPr>
          <w:p w:rsidR="00CB3724" w:rsidRPr="00691ABE" w:rsidRDefault="00CB3724" w:rsidP="00B71354">
            <w:pPr>
              <w:jc w:val="both"/>
              <w:rPr>
                <w:rFonts w:ascii="Times New Roman" w:hAnsi="Times New Roman"/>
                <w:b/>
                <w:bCs/>
                <w:i/>
                <w:iCs/>
                <w:sz w:val="24"/>
                <w:szCs w:val="24"/>
              </w:rPr>
            </w:pPr>
            <w:r w:rsidRPr="00691ABE">
              <w:rPr>
                <w:rFonts w:ascii="Times New Roman" w:hAnsi="Times New Roman"/>
                <w:b/>
                <w:bCs/>
                <w:i/>
                <w:iCs/>
              </w:rPr>
              <w:t xml:space="preserve"> </w:t>
            </w:r>
            <w:r w:rsidRPr="00691ABE">
              <w:rPr>
                <w:rFonts w:ascii="Times New Roman" w:hAnsi="Times New Roman"/>
                <w:b/>
                <w:bCs/>
                <w:i/>
                <w:iCs/>
                <w:sz w:val="24"/>
                <w:szCs w:val="24"/>
              </w:rPr>
              <w:t>Nơi nhận:</w:t>
            </w:r>
          </w:p>
          <w:p w:rsidR="00CB3724" w:rsidRPr="00691ABE" w:rsidRDefault="00CB3724" w:rsidP="00B71354">
            <w:pPr>
              <w:jc w:val="both"/>
              <w:rPr>
                <w:rFonts w:ascii="Times New Roman" w:hAnsi="Times New Roman"/>
                <w:sz w:val="22"/>
                <w:szCs w:val="22"/>
              </w:rPr>
            </w:pPr>
            <w:r w:rsidRPr="00691ABE">
              <w:rPr>
                <w:rFonts w:ascii="Times New Roman" w:hAnsi="Times New Roman"/>
                <w:noProof/>
                <w:sz w:val="22"/>
                <w:szCs w:val="22"/>
              </w:rPr>
              <mc:AlternateContent>
                <mc:Choice Requires="wps">
                  <w:drawing>
                    <wp:anchor distT="0" distB="0" distL="114300" distR="114300" simplePos="0" relativeHeight="251659264" behindDoc="0" locked="0" layoutInCell="0" allowOverlap="1" wp14:anchorId="29124F88" wp14:editId="3E81EF72">
                      <wp:simplePos x="0" y="0"/>
                      <wp:positionH relativeFrom="column">
                        <wp:posOffset>289560</wp:posOffset>
                      </wp:positionH>
                      <wp:positionV relativeFrom="paragraph">
                        <wp:posOffset>125095</wp:posOffset>
                      </wp:positionV>
                      <wp:extent cx="0" cy="0"/>
                      <wp:effectExtent l="7620" t="12700" r="11430" b="6350"/>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F8870" id="Straight Connector 17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zTQGAIAADQEAAAOAAAAZHJzL2Uyb0RvYy54bWysU8GO2jAQvVfqP1i5QxIaW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" o:allowincell="f"/>
                  </w:pict>
                </mc:Fallback>
              </mc:AlternateContent>
            </w:r>
            <w:r w:rsidRPr="00691ABE">
              <w:rPr>
                <w:rFonts w:ascii="Times New Roman" w:hAnsi="Times New Roman"/>
                <w:sz w:val="22"/>
                <w:szCs w:val="22"/>
              </w:rPr>
              <w:t>- Như Điều 2;</w:t>
            </w:r>
          </w:p>
          <w:p w:rsidR="00CB3724" w:rsidRPr="00691ABE" w:rsidRDefault="00CB3724" w:rsidP="00B71354">
            <w:pPr>
              <w:jc w:val="both"/>
              <w:rPr>
                <w:rFonts w:ascii="Times New Roman" w:hAnsi="Times New Roman"/>
              </w:rPr>
            </w:pPr>
            <w:r w:rsidRPr="00691ABE">
              <w:rPr>
                <w:rFonts w:ascii="Times New Roman" w:hAnsi="Times New Roman"/>
                <w:sz w:val="22"/>
                <w:szCs w:val="22"/>
              </w:rPr>
              <w:lastRenderedPageBreak/>
              <w:t>- Lưu:  VT-UBND</w:t>
            </w:r>
          </w:p>
        </w:tc>
        <w:tc>
          <w:tcPr>
            <w:tcW w:w="5567" w:type="dxa"/>
          </w:tcPr>
          <w:p w:rsidR="00CB3724" w:rsidRPr="00691ABE" w:rsidRDefault="00CB3724" w:rsidP="00B71354">
            <w:pPr>
              <w:jc w:val="center"/>
              <w:rPr>
                <w:rFonts w:ascii="Times New Roman" w:hAnsi="Times New Roman"/>
                <w:b/>
                <w:bCs/>
              </w:rPr>
            </w:pPr>
            <w:r w:rsidRPr="00691ABE">
              <w:rPr>
                <w:rFonts w:ascii="Times New Roman" w:hAnsi="Times New Roman"/>
                <w:b/>
                <w:bCs/>
              </w:rPr>
              <w:lastRenderedPageBreak/>
              <w:t>TM. UỶ BAN NHÂN DÂN</w:t>
            </w:r>
          </w:p>
          <w:p w:rsidR="00CB3724" w:rsidRPr="00691ABE" w:rsidRDefault="00CB3724" w:rsidP="00B71354">
            <w:pPr>
              <w:jc w:val="center"/>
              <w:rPr>
                <w:rFonts w:ascii="Times New Roman" w:hAnsi="Times New Roman"/>
                <w:b/>
                <w:bCs/>
              </w:rPr>
            </w:pPr>
            <w:r w:rsidRPr="00691ABE">
              <w:rPr>
                <w:rFonts w:ascii="Times New Roman" w:hAnsi="Times New Roman"/>
                <w:b/>
                <w:bCs/>
              </w:rPr>
              <w:lastRenderedPageBreak/>
              <w:t>CHỦ TỊCH</w:t>
            </w:r>
          </w:p>
          <w:p w:rsidR="00CB3724" w:rsidRPr="00691ABE" w:rsidRDefault="00CB3724" w:rsidP="00B71354">
            <w:pPr>
              <w:jc w:val="center"/>
              <w:rPr>
                <w:rFonts w:ascii="Times New Roman" w:hAnsi="Times New Roman"/>
                <w:b/>
                <w:bCs/>
              </w:rPr>
            </w:pPr>
          </w:p>
          <w:p w:rsidR="00CB3724" w:rsidRDefault="00CB3724" w:rsidP="00B71354">
            <w:pPr>
              <w:rPr>
                <w:rFonts w:ascii="Times New Roman" w:hAnsi="Times New Roman"/>
                <w:b/>
                <w:bCs/>
              </w:rPr>
            </w:pPr>
          </w:p>
          <w:p w:rsidR="00CB3724" w:rsidRDefault="00CB3724" w:rsidP="00B71354">
            <w:pPr>
              <w:rPr>
                <w:rFonts w:ascii="Times New Roman" w:hAnsi="Times New Roman"/>
                <w:b/>
                <w:bCs/>
              </w:rPr>
            </w:pPr>
          </w:p>
          <w:p w:rsidR="00CB3724" w:rsidRDefault="00CB3724" w:rsidP="00B71354">
            <w:pPr>
              <w:rPr>
                <w:rFonts w:ascii="Times New Roman" w:hAnsi="Times New Roman"/>
                <w:b/>
                <w:bCs/>
              </w:rPr>
            </w:pPr>
          </w:p>
          <w:p w:rsidR="00CB3724" w:rsidRPr="00691ABE" w:rsidRDefault="00CB3724" w:rsidP="00B71354">
            <w:pPr>
              <w:rPr>
                <w:rFonts w:ascii="Times New Roman" w:hAnsi="Times New Roman"/>
                <w:b/>
                <w:bCs/>
              </w:rPr>
            </w:pPr>
          </w:p>
          <w:p w:rsidR="00CB3724" w:rsidRPr="00691ABE" w:rsidRDefault="00CB3724" w:rsidP="00B71354">
            <w:pPr>
              <w:jc w:val="center"/>
              <w:rPr>
                <w:rFonts w:ascii="Times New Roman" w:hAnsi="Times New Roman"/>
                <w:b/>
                <w:bCs/>
              </w:rPr>
            </w:pPr>
            <w:r w:rsidRPr="00691ABE">
              <w:rPr>
                <w:rFonts w:ascii="Times New Roman" w:hAnsi="Times New Roman"/>
                <w:b/>
                <w:bCs/>
              </w:rPr>
              <w:t>Nguyễn Quang Tảo</w:t>
            </w:r>
          </w:p>
        </w:tc>
      </w:tr>
    </w:tbl>
    <w:p w:rsidR="00CB3724" w:rsidRPr="00691ABE" w:rsidRDefault="00CB3724" w:rsidP="00CB3724">
      <w:pPr>
        <w:rPr>
          <w:rFonts w:ascii="Times New Roman" w:hAnsi="Times New Roman"/>
        </w:rPr>
      </w:pPr>
    </w:p>
    <w:p w:rsidR="00CB3724" w:rsidRDefault="00CB3724" w:rsidP="00CB3724">
      <w:pPr>
        <w:ind w:left="2880" w:firstLine="720"/>
        <w:jc w:val="center"/>
        <w:rPr>
          <w:rFonts w:ascii="Times New Roman" w:hAnsi="Times New Roman"/>
        </w:rPr>
      </w:pPr>
    </w:p>
    <w:p w:rsidR="00CB3724" w:rsidRDefault="00CB3724" w:rsidP="00CB3724">
      <w:pPr>
        <w:ind w:left="2880" w:firstLine="720"/>
        <w:jc w:val="center"/>
        <w:rPr>
          <w:rFonts w:ascii="Times New Roman" w:hAnsi="Times New Roman"/>
        </w:rPr>
      </w:pPr>
    </w:p>
    <w:p w:rsidR="00CB3724" w:rsidRDefault="00CB3724" w:rsidP="00CB3724">
      <w:pPr>
        <w:ind w:left="2880" w:firstLine="720"/>
        <w:jc w:val="center"/>
        <w:rPr>
          <w:rFonts w:ascii="Times New Roman" w:hAnsi="Times New Roman"/>
        </w:rPr>
      </w:pPr>
    </w:p>
    <w:p w:rsidR="00CB3724" w:rsidRDefault="00CB3724" w:rsidP="00CB3724">
      <w:pPr>
        <w:ind w:left="2880" w:firstLine="720"/>
        <w:jc w:val="center"/>
        <w:rPr>
          <w:rFonts w:ascii="Times New Roman" w:hAnsi="Times New Roman"/>
        </w:rPr>
      </w:pPr>
    </w:p>
    <w:p w:rsidR="00CB3724" w:rsidRDefault="00CB3724" w:rsidP="00CB3724">
      <w:pPr>
        <w:ind w:left="2880" w:firstLine="720"/>
        <w:jc w:val="center"/>
        <w:rPr>
          <w:rFonts w:ascii="Times New Roman" w:hAnsi="Times New Roman"/>
        </w:rPr>
      </w:pPr>
    </w:p>
    <w:p w:rsidR="00CB3724" w:rsidRDefault="00CB3724" w:rsidP="00CB3724">
      <w:pPr>
        <w:ind w:left="2880" w:firstLine="720"/>
        <w:jc w:val="center"/>
        <w:rPr>
          <w:rFonts w:ascii="Times New Roman" w:hAnsi="Times New Roman"/>
        </w:rPr>
      </w:pPr>
    </w:p>
    <w:p w:rsidR="00CB3724" w:rsidRDefault="00CB3724" w:rsidP="00CB3724">
      <w:pPr>
        <w:ind w:left="2880" w:firstLine="720"/>
        <w:jc w:val="center"/>
        <w:rPr>
          <w:rFonts w:ascii="Times New Roman" w:hAnsi="Times New Roman"/>
        </w:rPr>
      </w:pPr>
    </w:p>
    <w:p w:rsidR="00CB3724" w:rsidRDefault="00CB3724" w:rsidP="00CB3724">
      <w:pPr>
        <w:ind w:left="2880" w:firstLine="720"/>
        <w:jc w:val="center"/>
        <w:rPr>
          <w:rFonts w:ascii="Times New Roman" w:hAnsi="Times New Roman"/>
        </w:rPr>
      </w:pPr>
    </w:p>
    <w:p w:rsidR="00F658B8" w:rsidRDefault="00CB3724"/>
    <w:sectPr w:rsidR="00F658B8" w:rsidSect="00827925">
      <w:pgSz w:w="11906" w:h="16838"/>
      <w:pgMar w:top="737" w:right="1134" w:bottom="79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724"/>
    <w:rsid w:val="007F27BD"/>
    <w:rsid w:val="00827925"/>
    <w:rsid w:val="0089775C"/>
    <w:rsid w:val="008C145A"/>
    <w:rsid w:val="00CB3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1DE5C-B9CC-41E2-9111-62B2F059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72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B372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47FAFF-B6FA-4313-A953-2AF365A21365}"/>
</file>

<file path=customXml/itemProps2.xml><?xml version="1.0" encoding="utf-8"?>
<ds:datastoreItem xmlns:ds="http://schemas.openxmlformats.org/officeDocument/2006/customXml" ds:itemID="{2810D88C-4C86-4E1A-B7F1-A78396C24E8A}"/>
</file>

<file path=customXml/itemProps3.xml><?xml version="1.0" encoding="utf-8"?>
<ds:datastoreItem xmlns:ds="http://schemas.openxmlformats.org/officeDocument/2006/customXml" ds:itemID="{F513FB46-D6D1-4D64-BAFB-29B11F48E7FD}"/>
</file>

<file path=docProps/app.xml><?xml version="1.0" encoding="utf-8"?>
<Properties xmlns="http://schemas.openxmlformats.org/officeDocument/2006/extended-properties" xmlns:vt="http://schemas.openxmlformats.org/officeDocument/2006/docPropsVTypes">
  <Template>Normal</Template>
  <TotalTime>2</TotalTime>
  <Pages>3</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2021-11-12T03:52:00Z</dcterms:created>
  <dcterms:modified xsi:type="dcterms:W3CDTF">2021-11-12T03:55:00Z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